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="-244" w:tblpY="189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134"/>
        <w:gridCol w:w="724"/>
        <w:gridCol w:w="1395"/>
        <w:gridCol w:w="291"/>
        <w:gridCol w:w="567"/>
        <w:gridCol w:w="286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00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sz w:val="44"/>
                <w:szCs w:val="44"/>
                <w:lang w:val="en-US" w:eastAsia="zh-CN"/>
              </w:rPr>
              <w:t>潮汕职业技术学院</w:t>
            </w:r>
            <w:r>
              <w:rPr>
                <w:rFonts w:hint="eastAsia" w:ascii="方正楷体_GBK" w:hAnsi="方正楷体_GBK" w:eastAsia="方正楷体_GBK" w:cs="方正楷体_GBK"/>
                <w:b/>
                <w:sz w:val="44"/>
                <w:szCs w:val="44"/>
              </w:rPr>
              <w:t>社团活动评估申请表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社团名称</w:t>
            </w:r>
          </w:p>
        </w:tc>
        <w:tc>
          <w:tcPr>
            <w:tcW w:w="7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活动负责人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4" w:firstLineChars="14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18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36" w:firstLineChars="98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7" w:firstLineChars="7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联系方式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1" w:firstLineChars="17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长号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36" w:firstLineChars="98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1" w:firstLineChars="17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短号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36" w:firstLineChars="98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活动性质</w:t>
            </w:r>
          </w:p>
        </w:tc>
        <w:tc>
          <w:tcPr>
            <w:tcW w:w="7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35" w:firstLineChars="98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 xml:space="preserve">人文学术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 xml:space="preserve">文娱体育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社会服务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评估方式</w:t>
            </w:r>
          </w:p>
        </w:tc>
        <w:tc>
          <w:tcPr>
            <w:tcW w:w="7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560" w:firstLineChars="650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 xml:space="preserve">现场评估   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资料评估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举办方式</w:t>
            </w:r>
          </w:p>
        </w:tc>
        <w:tc>
          <w:tcPr>
            <w:tcW w:w="7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70" w:firstLineChars="196"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 xml:space="preserve">主办  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 xml:space="preserve">合办  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 xml:space="preserve">协办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参与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活动地点</w:t>
            </w:r>
          </w:p>
        </w:tc>
        <w:tc>
          <w:tcPr>
            <w:tcW w:w="21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评估时段（两小时）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日期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时间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活动名称</w:t>
            </w:r>
          </w:p>
        </w:tc>
        <w:tc>
          <w:tcPr>
            <w:tcW w:w="7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活动内容</w:t>
            </w:r>
          </w:p>
        </w:tc>
        <w:tc>
          <w:tcPr>
            <w:tcW w:w="7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▲合作社团</w:t>
            </w:r>
          </w:p>
        </w:tc>
        <w:tc>
          <w:tcPr>
            <w:tcW w:w="7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反馈邮箱</w:t>
            </w:r>
          </w:p>
        </w:tc>
        <w:tc>
          <w:tcPr>
            <w:tcW w:w="7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活动类型</w:t>
            </w:r>
          </w:p>
        </w:tc>
        <w:tc>
          <w:tcPr>
            <w:tcW w:w="7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常规活动（  ）        品牌活动（  ）</w:t>
            </w:r>
          </w:p>
        </w:tc>
      </w:tr>
    </w:tbl>
    <w:p>
      <w:pPr>
        <w:spacing w:line="360" w:lineRule="auto"/>
        <w:jc w:val="left"/>
        <w:rPr>
          <w:rFonts w:ascii="仿宋_GB2312" w:hAnsi="宋体" w:eastAsia="仿宋_GB2312" w:cs="Times New Roman"/>
          <w:b/>
          <w:sz w:val="24"/>
          <w:szCs w:val="24"/>
        </w:rPr>
      </w:pPr>
    </w:p>
    <w:p>
      <w:pPr>
        <w:spacing w:line="360" w:lineRule="auto"/>
        <w:jc w:val="left"/>
        <w:rPr>
          <w:rFonts w:ascii="仿宋_GB2312" w:hAnsi="宋体" w:eastAsia="仿宋_GB2312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-1055370</wp:posOffset>
                </wp:positionH>
                <wp:positionV relativeFrom="paragraph">
                  <wp:posOffset>80645</wp:posOffset>
                </wp:positionV>
                <wp:extent cx="7543800" cy="297180"/>
                <wp:effectExtent l="0" t="4445" r="0" b="2222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3800" cy="297180"/>
                          <a:chOff x="180" y="13415"/>
                          <a:chExt cx="12240" cy="468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80" y="13649"/>
                            <a:ext cx="12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13415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/>
                                <w:sym w:font="Wingdings" w:char="F022"/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3.1pt;margin-top:6.35pt;height:23.4pt;width:594pt;z-index:251659264;mso-width-relative:page;mso-height-relative:page;" coordorigin="180,13415" coordsize="12240,468" o:gfxdata="UEsDBAoAAAAAAIdO4kAAAAAAAAAAAAAAAAAEAAAAZHJzL1BLAwQUAAAACACHTuJADRF4xtoAAAAL&#10;AQAADwAAAGRycy9kb3ducmV2LnhtbE2PwWrDMBBE74X+g9hCb4kkF7uNazmU0PYUCkkKJTfF2tgm&#10;lmQsxU7+vptTe1zmMfumWF5sx0YcQuudAjkXwNBV3rSuVvC9+5i9AAtRO6M771DBFQMsy/u7QufG&#10;T26D4zbWjEpcyLWCJsY+5zxUDVod5r5HR9nRD1ZHOoeam0FPVG47ngiRcatbRx8a3eOqweq0PVsF&#10;n5Oe3p7k+7g+HVfX/S79+llLVOrxQYpXYBEv8Q+Gmz6pQ0lOB392JrBOwUxmWUIsJckzsBshEklr&#10;DgrSRQq8LPj/DeUvUEsDBBQAAAAIAIdO4kC4Z0I/4gIAABMHAAAOAAAAZHJzL2Uyb0RvYy54bWy1&#10;Vc1u1DAQviPxDpbvNJtstt2Nmq3KllZIBSq1PIDXcRKLxDa2d5Ny5sCR9+F5EK/B2M7+9E+qisgh&#10;sWfs8cz3fZ4cn/Rtg9ZMGy5FjuODEUZMUFlwUeX48835mylGxhJRkEYKluNbZvDJ/PWr405lLJG1&#10;bAqmEQQRJutUjmtrVRZFhtasJeZAKibAWUrdEgtTXUWFJh1Eb5soGY0Oo07qQmlJmTFgPQtOPPfx&#10;y5JR+6ksDbOoyTHkZv1b+/fSvaP5MckqTVTN6ZAGeUEWLeECDt2GOiOWoJXmD0K1nGppZGkPqGwj&#10;WZacMl8DVBOP7lVzoeVK+VqqrKvUFiaA9h5OLw5LP66vNOIFcIeRIC1Q9OfX998/f6DYYdOpKoMl&#10;F1pdqys9GKowc+X2pW7dFwpBvUf1dosq6y2iYDyapOPpCMCn4EtmR/F0gJ3WwI3b5iwInPE4jSeB&#10;Elq/G7bHSZIOm9PDqfNGm3Mjl942m06BhMwOJfNvKF3XRDEPvnEQDCglG5QuuWBoHDDyCxZiAMhk&#10;BrBCy+6DLABOsrLSS+MeVruiD9NZKHqD2F7JHqptwSRT2tgLJlvkBjluIAsfnKwvjQ3YbJY4XoQ8&#10;500DdpI1AnU5nk2Sid9gZMML53Q+o6vlotFoTdw18c8A9J1lLvIZMXVYV8Ao5A0yFUU4vBHAj2PC&#10;YeD0Y7KlLG49NN4ODAXzf6dqvKHqxuH6VvYo3aPL6RnZHsxO+h4EdSnpF4OEXNREVOxUa9nVjBQg&#10;JH8ZfP4gBbc11PA8og+TB/LeMD15StoPmNbQynyaTzB9h6g7fJ775zE+ny2Jp0O03EL/bnibY7jj&#10;8AznPKID2y97EMlOEkjL0I/h/wGDWupvGHXQi3Nsvq6IZhg17wWgP4tTh5P1k3Ry5PDU+57lvocI&#10;CqFybDEKw4UNDX+lNK9qOCnwLeQpXM2S+2uzy2rQr9epbzDQeX3PGf4SrrXvz/363b9s/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VBQAAW0Nv&#10;bnRlbnRfVHlwZXNdLnhtbFBLAQIUAAoAAAAAAIdO4kAAAAAAAAAAAAAAAAAGAAAAAAAAAAAAEAAA&#10;ADcEAABfcmVscy9QSwECFAAUAAAACACHTuJAihRmPNEAAACUAQAACwAAAAAAAAABACAAAABbBAAA&#10;X3JlbHMvLnJlbHNQSwECFAAKAAAAAACHTuJAAAAAAAAAAAAAAAAABAAAAAAAAAAAABAAAAAAAAAA&#10;ZHJzL1BLAQIUABQAAAAIAIdO4kANEXjG2gAAAAsBAAAPAAAAAAAAAAEAIAAAACIAAABkcnMvZG93&#10;bnJldi54bWxQSwECFAAUAAAACACHTuJAuGdCP+ICAAATBwAADgAAAAAAAAABACAAAAApAQAAZHJz&#10;L2Uyb0RvYy54bWxQSwUGAAAAAAYABgBZAQAAfQYAAAAA&#10;">
                <o:lock v:ext="edit" aspectratio="f"/>
                <v:line id="Line 3" o:spid="_x0000_s1026" o:spt="20" style="position:absolute;left:180;top:13649;height:0;width:12240;" filled="f" stroked="t" coordsize="21600,21600" o:gfxdata="UEsDBAoAAAAAAIdO4kAAAAAAAAAAAAAAAAAEAAAAZHJzL1BLAwQUAAAACACHTuJALzBEG70AAADa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EG1yvxBs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MEQb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Text Box 4" o:spid="_x0000_s1026" o:spt="202" type="#_x0000_t202" style="position:absolute;left:1620;top:13415;height:468;width:540;" fillcolor="#FFFFFF" filled="t" stroked="t" coordsize="21600,21600" o:gfxdata="UEsDBAoAAAAAAIdO4kAAAAAAAAAAAAAAAAAEAAAAZHJzL1BLAwQUAAAACACHTuJAKuoqSbwAAADa&#10;AAAADwAAAGRycy9kb3ducmV2LnhtbEWPT2vCQBTE7wW/w/KEXorumkKRmFVELO011ou3R/blD2bf&#10;JtnVmH76bqHQ4zAzv2Gy3cO24k6DbxxrWC0VCOLCmYYrDeev98UahA/IBlvHpGEiD7vt7CnD1LiR&#10;c7qfQiUihH2KGuoQulRKX9Rk0S9dRxy90g0WQ5RDJc2AY4TbViZKvUmLDceFGjs61FRcTzerwY3H&#10;yTrqVfJy+bYfh32fl0mv9fN8pTYgAj3Cf/iv/Wk0vMLvlXgD5P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qKkm8AAAA&#10;2g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/>
                          <w:sym w:font="Wingdings" w:char="F022"/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tbl>
      <w:tblPr>
        <w:tblStyle w:val="2"/>
        <w:tblpPr w:leftFromText="180" w:rightFromText="180" w:vertAnchor="text" w:horzAnchor="margin" w:tblpY="237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520"/>
        <w:gridCol w:w="1260"/>
        <w:gridCol w:w="3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华文仿宋" w:eastAsia="仿宋_GB2312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Times New Roman"/>
                <w:b/>
                <w:bCs/>
                <w:kern w:val="0"/>
                <w:sz w:val="30"/>
                <w:szCs w:val="30"/>
              </w:rPr>
              <w:t>活动评估申请证明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  <w:t>社团名称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  <w:t>申请时间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  <w:t>批准时间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  <w:t>审批人员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华文仿宋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rFonts w:ascii="仿宋_GB2312" w:hAnsi="宋体" w:eastAsia="仿宋_GB2312" w:cs="Times New Roman"/>
          <w:b/>
          <w:sz w:val="24"/>
          <w:szCs w:val="24"/>
        </w:rPr>
      </w:pPr>
      <w:r>
        <w:rPr>
          <w:rFonts w:hint="eastAsia" w:ascii="仿宋_GB2312" w:hAnsi="宋体" w:eastAsia="仿宋_GB2312" w:cs="Times New Roman"/>
          <w:b/>
          <w:sz w:val="24"/>
          <w:szCs w:val="24"/>
        </w:rPr>
        <w:t>备注: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="仿宋_GB2312" w:hAnsi="宋体" w:eastAsia="仿宋_GB2312" w:cs="Times New Roman"/>
          <w:kern w:val="0"/>
          <w:szCs w:val="21"/>
        </w:rPr>
      </w:pPr>
      <w:r>
        <w:rPr>
          <w:rFonts w:hint="eastAsia" w:ascii="仿宋_GB2312" w:hAnsi="宋体" w:eastAsia="仿宋_GB2312" w:cs="Times New Roman"/>
          <w:bCs/>
          <w:kern w:val="0"/>
          <w:szCs w:val="21"/>
        </w:rPr>
        <w:t>如果属于非单个社团单独主办的活动需在“合作社团”处注明参与合作的社团，并注明合作方式，如：某某社团（协办）。</w:t>
      </w:r>
    </w:p>
    <w:p>
      <w:pPr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rFonts w:ascii="仿宋_GB2312" w:hAnsi="宋体" w:eastAsia="仿宋_GB2312" w:cs="Times New Roman"/>
          <w:bCs/>
          <w:kern w:val="0"/>
          <w:szCs w:val="21"/>
        </w:rPr>
      </w:pPr>
      <w:r>
        <w:rPr>
          <w:rFonts w:hint="eastAsia" w:ascii="仿宋_GB2312" w:hAnsi="宋体" w:eastAsia="仿宋_GB2312" w:cs="Times New Roman"/>
          <w:bCs/>
          <w:kern w:val="0"/>
          <w:szCs w:val="21"/>
        </w:rPr>
        <w:t>时间地点要</w:t>
      </w:r>
      <w:r>
        <w:rPr>
          <w:rFonts w:hint="eastAsia" w:ascii="仿宋_GB2312" w:hAnsi="宋体" w:eastAsia="仿宋_GB2312" w:cs="Times New Roman"/>
          <w:b/>
          <w:bCs/>
          <w:kern w:val="0"/>
          <w:szCs w:val="21"/>
          <w:u w:val="single"/>
        </w:rPr>
        <w:t>具体明确</w:t>
      </w:r>
      <w:r>
        <w:rPr>
          <w:rFonts w:hint="eastAsia" w:ascii="仿宋_GB2312" w:hAnsi="宋体" w:eastAsia="仿宋_GB2312" w:cs="Times New Roman"/>
          <w:bCs/>
          <w:kern w:val="0"/>
          <w:szCs w:val="21"/>
        </w:rPr>
        <w:t>，例：“4月</w:t>
      </w:r>
      <w:bookmarkStart w:id="0" w:name="_GoBack"/>
      <w:bookmarkEnd w:id="0"/>
      <w:r>
        <w:rPr>
          <w:rFonts w:hint="eastAsia" w:ascii="仿宋_GB2312" w:hAnsi="宋体" w:eastAsia="仿宋_GB2312" w:cs="Times New Roman"/>
          <w:bCs/>
          <w:kern w:val="0"/>
          <w:szCs w:val="21"/>
        </w:rPr>
        <w:t>16日晚19：00-21：00，</w:t>
      </w:r>
      <w:r>
        <w:rPr>
          <w:rFonts w:hint="eastAsia" w:ascii="仿宋_GB2312" w:hAnsi="宋体" w:eastAsia="仿宋_GB2312" w:cs="Times New Roman"/>
          <w:bCs/>
          <w:kern w:val="0"/>
          <w:szCs w:val="21"/>
          <w:lang w:val="en-US" w:eastAsia="zh-CN"/>
        </w:rPr>
        <w:t>足球场</w:t>
      </w:r>
      <w:r>
        <w:rPr>
          <w:rFonts w:hint="eastAsia" w:ascii="仿宋_GB2312" w:hAnsi="宋体" w:eastAsia="仿宋_GB2312" w:cs="Times New Roman"/>
          <w:bCs/>
          <w:kern w:val="0"/>
          <w:szCs w:val="21"/>
        </w:rPr>
        <w:t>”如有更改应及时通知社联社团信息部活动评估负责人，未及时通知的将按照相关制度给予相应扣分。</w:t>
      </w:r>
    </w:p>
    <w:p>
      <w:pPr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rFonts w:ascii="仿宋_GB2312" w:hAnsi="宋体" w:eastAsia="仿宋_GB2312" w:cs="Times New Roman"/>
          <w:bCs/>
          <w:kern w:val="0"/>
          <w:szCs w:val="21"/>
        </w:rPr>
      </w:pPr>
      <w:r>
        <w:rPr>
          <w:rFonts w:hint="eastAsia" w:ascii="仿宋_GB2312" w:hAnsi="宋体" w:eastAsia="仿宋_GB2312" w:cs="Times New Roman"/>
          <w:bCs/>
          <w:kern w:val="0"/>
          <w:szCs w:val="21"/>
        </w:rPr>
        <w:t>“反馈邮箱”需填写</w:t>
      </w:r>
      <w:r>
        <w:rPr>
          <w:rFonts w:hint="eastAsia" w:ascii="仿宋_GB2312" w:hAnsi="宋体" w:eastAsia="仿宋_GB2312" w:cs="Times New Roman"/>
          <w:b/>
          <w:bCs/>
          <w:kern w:val="0"/>
          <w:szCs w:val="21"/>
          <w:u w:val="single"/>
        </w:rPr>
        <w:t>活动负责人的邮箱</w:t>
      </w:r>
      <w:r>
        <w:rPr>
          <w:rFonts w:hint="eastAsia" w:ascii="仿宋_GB2312" w:hAnsi="宋体" w:eastAsia="仿宋_GB2312" w:cs="Times New Roman"/>
          <w:bCs/>
          <w:kern w:val="0"/>
          <w:szCs w:val="21"/>
        </w:rPr>
        <w:t>，社团信息部对活动的反馈将发到该邮箱。</w:t>
      </w:r>
    </w:p>
    <w:p>
      <w:pPr>
        <w:numPr>
          <w:ilvl w:val="0"/>
          <w:numId w:val="1"/>
        </w:numPr>
        <w:spacing w:before="100" w:beforeAutospacing="1" w:after="100" w:afterAutospacing="1" w:line="360" w:lineRule="auto"/>
      </w:pPr>
      <w:r>
        <w:rPr>
          <w:rFonts w:hint="eastAsia" w:ascii="仿宋_GB2312" w:hAnsi="宋体" w:eastAsia="仿宋_GB2312" w:cs="Times New Roman"/>
          <w:b/>
          <w:bCs/>
          <w:kern w:val="0"/>
          <w:szCs w:val="21"/>
          <w:u w:val="single"/>
        </w:rPr>
        <w:t>评估方式</w:t>
      </w:r>
      <w:r>
        <w:rPr>
          <w:rFonts w:hint="eastAsia" w:ascii="仿宋_GB2312" w:hAnsi="宋体" w:eastAsia="仿宋_GB2312" w:cs="Times New Roman"/>
          <w:bCs/>
          <w:kern w:val="0"/>
          <w:szCs w:val="21"/>
        </w:rPr>
        <w:t>说明：“现场评估”即评估人员到达</w:t>
      </w:r>
      <w:r>
        <w:rPr>
          <w:rFonts w:hint="eastAsia" w:ascii="仿宋_GB2312" w:hAnsi="宋体" w:eastAsia="仿宋_GB2312" w:cs="Times New Roman"/>
          <w:bCs/>
          <w:kern w:val="0"/>
          <w:szCs w:val="21"/>
          <w:u w:val="single"/>
        </w:rPr>
        <w:t>活动现场</w:t>
      </w:r>
      <w:r>
        <w:rPr>
          <w:rFonts w:hint="eastAsia" w:ascii="仿宋_GB2312" w:hAnsi="宋体" w:eastAsia="仿宋_GB2312" w:cs="Times New Roman"/>
          <w:bCs/>
          <w:kern w:val="0"/>
          <w:szCs w:val="21"/>
        </w:rPr>
        <w:t>进行评估；</w:t>
      </w:r>
      <w:r>
        <w:rPr>
          <w:rFonts w:ascii="仿宋_GB2312" w:hAnsi="宋体" w:eastAsia="仿宋_GB2312" w:cs="Times New Roman"/>
          <w:bCs/>
          <w:kern w:val="0"/>
          <w:szCs w:val="21"/>
        </w:rPr>
        <w:br w:type="textWrapping"/>
      </w:r>
      <w:r>
        <w:rPr>
          <w:rFonts w:hint="eastAsia" w:ascii="仿宋_GB2312" w:hAnsi="宋体" w:eastAsia="仿宋_GB2312" w:cs="Times New Roman"/>
          <w:bCs/>
          <w:kern w:val="0"/>
          <w:szCs w:val="21"/>
        </w:rPr>
        <w:t>“资料评估”即评估人员对</w:t>
      </w:r>
      <w:r>
        <w:rPr>
          <w:rFonts w:hint="eastAsia" w:ascii="仿宋_GB2312" w:hAnsi="宋体" w:eastAsia="仿宋_GB2312" w:cs="Times New Roman"/>
          <w:bCs/>
          <w:kern w:val="0"/>
          <w:szCs w:val="21"/>
          <w:u w:val="single"/>
        </w:rPr>
        <w:t>举办的活动的</w:t>
      </w:r>
      <w:r>
        <w:rPr>
          <w:rFonts w:hint="eastAsia" w:ascii="仿宋_GB2312" w:hAnsi="宋体" w:eastAsia="仿宋_GB2312" w:cs="Times New Roman"/>
          <w:b/>
          <w:bCs/>
          <w:kern w:val="0"/>
          <w:szCs w:val="21"/>
          <w:u w:val="single"/>
        </w:rPr>
        <w:t>活动资料</w:t>
      </w:r>
      <w:r>
        <w:rPr>
          <w:rFonts w:hint="eastAsia" w:ascii="仿宋_GB2312" w:hAnsi="宋体" w:eastAsia="仿宋_GB2312" w:cs="Times New Roman"/>
          <w:bCs/>
          <w:kern w:val="0"/>
          <w:szCs w:val="21"/>
        </w:rPr>
        <w:t>进行评估。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13C5B"/>
    <w:multiLevelType w:val="multilevel"/>
    <w:tmpl w:val="6DD13C5B"/>
    <w:lvl w:ilvl="0" w:tentative="0">
      <w:start w:val="1"/>
      <w:numFmt w:val="decimal"/>
      <w:lvlText w:val="%1."/>
      <w:lvlJc w:val="left"/>
      <w:pPr>
        <w:ind w:left="420" w:hanging="420"/>
      </w:pPr>
      <w:rPr>
        <w:rFonts w:cs="Times New Roman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54466"/>
    <w:rsid w:val="5A112CF2"/>
    <w:rsid w:val="7605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2017-11-10T00:46:00Z</dcterms:created>
  <dc:creator>NYscqn</dc:creator>
  <cp:lastModifiedBy>NY.scqn</cp:lastModifiedBy>
  <cp:lastPrinted>2020-01-05T07:43:18Z</cp:lastPrinted>
  <dcterms:modified xsi:type="dcterms:W3CDTF">2020-01-05T07:48:14Z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