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楷体_GBK" w:hAnsi="方正楷体_GBK" w:eastAsia="方正楷体_GBK" w:cs="方正楷体_GBK"/>
          <w:sz w:val="44"/>
          <w:szCs w:val="44"/>
          <w:u w:val="none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44"/>
          <w:szCs w:val="44"/>
          <w:lang w:val="en-US" w:eastAsia="zh-CN"/>
        </w:rPr>
        <w:t>潮汕职业技术学院校园</w:t>
      </w:r>
      <w:r>
        <w:rPr>
          <w:rFonts w:hint="eastAsia" w:ascii="方正楷体_GBK" w:hAnsi="方正楷体_GBK" w:eastAsia="方正楷体_GBK" w:cs="方正楷体_GBK"/>
          <w:sz w:val="44"/>
          <w:szCs w:val="44"/>
          <w:u w:val="single"/>
          <w:lang w:val="en-US" w:eastAsia="zh-CN"/>
        </w:rPr>
        <w:t xml:space="preserve">       </w:t>
      </w:r>
      <w:r>
        <w:rPr>
          <w:rFonts w:hint="eastAsia" w:ascii="方正楷体_GBK" w:hAnsi="方正楷体_GBK" w:eastAsia="方正楷体_GBK" w:cs="方正楷体_GBK"/>
          <w:sz w:val="44"/>
          <w:szCs w:val="44"/>
          <w:u w:val="none"/>
          <w:lang w:val="en-US" w:eastAsia="zh-CN"/>
        </w:rPr>
        <w:t>活动总结表</w:t>
      </w:r>
    </w:p>
    <w:tbl>
      <w:tblPr>
        <w:tblStyle w:val="3"/>
        <w:tblW w:w="9495" w:type="dxa"/>
        <w:tblInd w:w="-7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0"/>
        <w:gridCol w:w="2880"/>
        <w:gridCol w:w="1470"/>
        <w:gridCol w:w="34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71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负责单位</w:t>
            </w: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协办部门</w:t>
            </w:r>
          </w:p>
        </w:tc>
        <w:tc>
          <w:tcPr>
            <w:tcW w:w="343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71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活动时间</w:t>
            </w: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活动地点</w:t>
            </w:r>
          </w:p>
        </w:tc>
        <w:tc>
          <w:tcPr>
            <w:tcW w:w="343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活动负责人</w:t>
            </w: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参加对象及人数</w:t>
            </w:r>
          </w:p>
        </w:tc>
        <w:tc>
          <w:tcPr>
            <w:tcW w:w="343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71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主题</w:t>
            </w:r>
          </w:p>
        </w:tc>
        <w:tc>
          <w:tcPr>
            <w:tcW w:w="778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71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活动亮点</w:t>
            </w:r>
          </w:p>
        </w:tc>
        <w:tc>
          <w:tcPr>
            <w:tcW w:w="778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4" w:hRule="atLeast"/>
        </w:trPr>
        <w:tc>
          <w:tcPr>
            <w:tcW w:w="171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活动主要内容及流程</w:t>
            </w:r>
          </w:p>
        </w:tc>
        <w:tc>
          <w:tcPr>
            <w:tcW w:w="778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3" w:hRule="atLeast"/>
        </w:trPr>
        <w:tc>
          <w:tcPr>
            <w:tcW w:w="171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活动前后费用</w:t>
            </w:r>
          </w:p>
        </w:tc>
        <w:tc>
          <w:tcPr>
            <w:tcW w:w="7785" w:type="dxa"/>
            <w:gridSpan w:val="3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预计使用费用：</w:t>
            </w:r>
            <w:r>
              <w:rPr>
                <w:rFonts w:hint="eastAsia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</w:t>
            </w: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，申请费用</w:t>
            </w:r>
            <w:r>
              <w:rPr>
                <w:rFonts w:hint="eastAsia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</w:t>
            </w: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，实际使用费用：</w:t>
            </w:r>
            <w:r>
              <w:rPr>
                <w:rFonts w:hint="eastAsia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</w:t>
            </w: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分析原因：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8" w:hRule="atLeast"/>
        </w:trPr>
        <w:tc>
          <w:tcPr>
            <w:tcW w:w="171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活动总结及活动成果</w:t>
            </w:r>
          </w:p>
        </w:tc>
        <w:tc>
          <w:tcPr>
            <w:tcW w:w="7785" w:type="dxa"/>
            <w:gridSpan w:val="3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可另附页：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8" w:hRule="atLeast"/>
        </w:trPr>
        <w:tc>
          <w:tcPr>
            <w:tcW w:w="171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活动负责人自我评价（200字内）</w:t>
            </w:r>
          </w:p>
        </w:tc>
        <w:tc>
          <w:tcPr>
            <w:tcW w:w="7785" w:type="dxa"/>
            <w:gridSpan w:val="3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3" w:hRule="atLeast"/>
        </w:trPr>
        <w:tc>
          <w:tcPr>
            <w:tcW w:w="171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其他部门评价</w:t>
            </w:r>
          </w:p>
        </w:tc>
        <w:tc>
          <w:tcPr>
            <w:tcW w:w="7785" w:type="dxa"/>
            <w:gridSpan w:val="3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3" w:hRule="atLeast"/>
        </w:trPr>
        <w:tc>
          <w:tcPr>
            <w:tcW w:w="171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活动相片</w:t>
            </w:r>
          </w:p>
        </w:tc>
        <w:tc>
          <w:tcPr>
            <w:tcW w:w="7785" w:type="dxa"/>
            <w:gridSpan w:val="3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注：1.活动结束后必须如实填写该表，并附活动策划书。</w:t>
      </w:r>
    </w:p>
    <w:p>
      <w:p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   2.表格双面打印，保持在一页纸的范围内。</w:t>
      </w:r>
    </w:p>
    <w:sectPr>
      <w:pgSz w:w="11906" w:h="16838"/>
      <w:pgMar w:top="1440" w:right="1800" w:bottom="75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A63044"/>
    <w:rsid w:val="0CCD17A4"/>
    <w:rsid w:val="1EDF67FF"/>
    <w:rsid w:val="5574369C"/>
    <w:rsid w:val="65A630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2017-06-02T22:38:00Z</dcterms:created>
  <dc:creator>Administrator</dc:creator>
  <cp:lastModifiedBy>NY.scqn</cp:lastModifiedBy>
  <cp:lastPrinted>2020-01-05T07:43:57Z</cp:lastPrinted>
  <dcterms:modified xsi:type="dcterms:W3CDTF">2020-01-05T07:48:16Z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